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B" w:rsidRDefault="002A266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bookmarkEnd w:id="0"/>
    <w:p w:rsidR="002A266B" w:rsidRDefault="002A266B">
      <w:pPr>
        <w:pStyle w:val="ConsPlusNormal"/>
        <w:jc w:val="both"/>
        <w:outlineLvl w:val="0"/>
      </w:pPr>
    </w:p>
    <w:p w:rsidR="002A266B" w:rsidRDefault="002A26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266B" w:rsidRDefault="002A266B">
      <w:pPr>
        <w:pStyle w:val="ConsPlusTitle"/>
        <w:jc w:val="center"/>
      </w:pPr>
    </w:p>
    <w:p w:rsidR="002A266B" w:rsidRDefault="002A266B">
      <w:pPr>
        <w:pStyle w:val="ConsPlusTitle"/>
        <w:jc w:val="center"/>
      </w:pPr>
      <w:r>
        <w:t>ПОСТАНОВЛЕНИЕ</w:t>
      </w:r>
    </w:p>
    <w:p w:rsidR="002A266B" w:rsidRDefault="002A266B">
      <w:pPr>
        <w:pStyle w:val="ConsPlusTitle"/>
        <w:jc w:val="center"/>
      </w:pPr>
      <w:r>
        <w:t>от 3 ноября 1994 г. N 1233</w:t>
      </w:r>
    </w:p>
    <w:p w:rsidR="002A266B" w:rsidRDefault="002A266B">
      <w:pPr>
        <w:pStyle w:val="ConsPlusTitle"/>
        <w:jc w:val="center"/>
      </w:pPr>
    </w:p>
    <w:p w:rsidR="002A266B" w:rsidRDefault="002A266B">
      <w:pPr>
        <w:pStyle w:val="ConsPlusTitle"/>
        <w:jc w:val="center"/>
      </w:pPr>
      <w:r>
        <w:t>ОБ УТВЕРЖДЕНИИ ПОЛОЖЕНИЯ</w:t>
      </w:r>
    </w:p>
    <w:p w:rsidR="002A266B" w:rsidRDefault="002A266B">
      <w:pPr>
        <w:pStyle w:val="ConsPlusTitle"/>
        <w:jc w:val="center"/>
      </w:pPr>
      <w:r>
        <w:t>О ПОРЯДКЕ ОБРАЩЕНИЯ СО СЛУЖЕБНОЙ ИНФОРМАЦИЕЙ</w:t>
      </w:r>
    </w:p>
    <w:p w:rsidR="002A266B" w:rsidRDefault="002A266B">
      <w:pPr>
        <w:pStyle w:val="ConsPlusTitle"/>
        <w:jc w:val="center"/>
      </w:pPr>
      <w:r>
        <w:t>ОГРАНИЧЕННОГО РАСПРОСТРАНЕНИЯ В ФЕДЕРАЛЬНЫХ ОРГАНАХ</w:t>
      </w:r>
    </w:p>
    <w:p w:rsidR="002A266B" w:rsidRDefault="002A266B">
      <w:pPr>
        <w:pStyle w:val="ConsPlusTitle"/>
        <w:jc w:val="center"/>
      </w:pPr>
      <w:r>
        <w:t>ИСПОЛНИТЕЛЬНОЙ ВЛАСТИ, УПОЛНОМОЧЕННОМ</w:t>
      </w:r>
    </w:p>
    <w:p w:rsidR="002A266B" w:rsidRDefault="002A266B">
      <w:pPr>
        <w:pStyle w:val="ConsPlusTitle"/>
        <w:jc w:val="center"/>
      </w:pPr>
      <w:r>
        <w:t xml:space="preserve">ОРГАНЕ УПРАВЛЕНИЯ ИСПОЛЬЗОВАНИЕМ </w:t>
      </w:r>
      <w:proofErr w:type="gramStart"/>
      <w:r>
        <w:t>АТОМНОЙ</w:t>
      </w:r>
      <w:proofErr w:type="gramEnd"/>
    </w:p>
    <w:p w:rsidR="002A266B" w:rsidRDefault="002A266B">
      <w:pPr>
        <w:pStyle w:val="ConsPlusTitle"/>
        <w:jc w:val="center"/>
      </w:pPr>
      <w:r>
        <w:t>ЭНЕРГИИ И УПОЛНОМОЧЕННОМ ОРГАНЕ</w:t>
      </w:r>
    </w:p>
    <w:p w:rsidR="002A266B" w:rsidRDefault="002A266B">
      <w:pPr>
        <w:pStyle w:val="ConsPlusTitle"/>
        <w:jc w:val="center"/>
      </w:pPr>
      <w:r>
        <w:t>ПО КОСМИЧЕСКОЙ ДЕЯТЕЛЬНОСТИ</w:t>
      </w:r>
    </w:p>
    <w:p w:rsidR="002A266B" w:rsidRDefault="002A26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B" w:rsidRDefault="002A26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B" w:rsidRDefault="002A26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66B" w:rsidRDefault="002A2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66B" w:rsidRDefault="002A26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20.07.2012 </w:t>
            </w:r>
            <w:hyperlink r:id="rId6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66B" w:rsidRDefault="002A26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7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18.03.2016 </w:t>
            </w:r>
            <w:hyperlink r:id="rId8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06.08.2020 </w:t>
            </w:r>
            <w:hyperlink r:id="rId9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B" w:rsidRDefault="002A266B">
            <w:pPr>
              <w:pStyle w:val="ConsPlusNormal"/>
            </w:pPr>
          </w:p>
        </w:tc>
      </w:tr>
    </w:tbl>
    <w:p w:rsidR="002A266B" w:rsidRDefault="002A266B">
      <w:pPr>
        <w:pStyle w:val="ConsPlusNormal"/>
        <w:jc w:val="center"/>
      </w:pPr>
    </w:p>
    <w:p w:rsidR="002A266B" w:rsidRDefault="002A266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деятельности.</w:t>
      </w:r>
    </w:p>
    <w:p w:rsidR="002A266B" w:rsidRDefault="002A26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20.07.2012 </w:t>
      </w:r>
      <w:hyperlink r:id="rId10">
        <w:r>
          <w:rPr>
            <w:color w:val="0000FF"/>
          </w:rPr>
          <w:t>N 740</w:t>
        </w:r>
      </w:hyperlink>
      <w:r>
        <w:t xml:space="preserve">, от 18.03.2016 </w:t>
      </w:r>
      <w:hyperlink r:id="rId11">
        <w:r>
          <w:rPr>
            <w:color w:val="0000FF"/>
          </w:rPr>
          <w:t>N 214</w:t>
        </w:r>
      </w:hyperlink>
      <w:r>
        <w:t>)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  <w:proofErr w:type="gramEnd"/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Normal"/>
        <w:jc w:val="right"/>
      </w:pPr>
      <w:r>
        <w:t>Председатель Правительства</w:t>
      </w:r>
    </w:p>
    <w:p w:rsidR="002A266B" w:rsidRDefault="002A266B">
      <w:pPr>
        <w:pStyle w:val="ConsPlusNormal"/>
        <w:jc w:val="right"/>
      </w:pPr>
      <w:r>
        <w:t>Российской Федерации</w:t>
      </w:r>
    </w:p>
    <w:p w:rsidR="002A266B" w:rsidRDefault="002A266B">
      <w:pPr>
        <w:pStyle w:val="ConsPlusNormal"/>
        <w:jc w:val="right"/>
      </w:pPr>
      <w:r>
        <w:t>В.ЧЕРНОМЫРДИН</w:t>
      </w:r>
    </w:p>
    <w:p w:rsidR="002A266B" w:rsidRDefault="002A266B">
      <w:pPr>
        <w:pStyle w:val="ConsPlusNormal"/>
        <w:jc w:val="right"/>
      </w:pPr>
    </w:p>
    <w:p w:rsidR="002A266B" w:rsidRDefault="002A266B">
      <w:pPr>
        <w:pStyle w:val="ConsPlusNormal"/>
        <w:jc w:val="right"/>
      </w:pPr>
    </w:p>
    <w:p w:rsidR="002A266B" w:rsidRDefault="002A266B">
      <w:pPr>
        <w:pStyle w:val="ConsPlusNormal"/>
        <w:jc w:val="right"/>
      </w:pPr>
    </w:p>
    <w:p w:rsidR="002A266B" w:rsidRDefault="002A266B">
      <w:pPr>
        <w:pStyle w:val="ConsPlusNormal"/>
        <w:jc w:val="right"/>
      </w:pPr>
    </w:p>
    <w:p w:rsidR="002A266B" w:rsidRDefault="002A266B">
      <w:pPr>
        <w:pStyle w:val="ConsPlusNormal"/>
        <w:jc w:val="right"/>
      </w:pPr>
    </w:p>
    <w:p w:rsidR="002A266B" w:rsidRDefault="002A266B">
      <w:pPr>
        <w:pStyle w:val="ConsPlusNormal"/>
        <w:jc w:val="right"/>
        <w:outlineLvl w:val="0"/>
      </w:pPr>
      <w:r>
        <w:t>Утверждено</w:t>
      </w:r>
    </w:p>
    <w:p w:rsidR="002A266B" w:rsidRDefault="002A266B">
      <w:pPr>
        <w:pStyle w:val="ConsPlusNormal"/>
        <w:jc w:val="right"/>
      </w:pPr>
      <w:r>
        <w:t>Постановлением Правительства</w:t>
      </w:r>
    </w:p>
    <w:p w:rsidR="002A266B" w:rsidRDefault="002A266B">
      <w:pPr>
        <w:pStyle w:val="ConsPlusNormal"/>
        <w:jc w:val="right"/>
      </w:pPr>
      <w:r>
        <w:t>Российской Федерации</w:t>
      </w:r>
    </w:p>
    <w:p w:rsidR="002A266B" w:rsidRDefault="002A266B">
      <w:pPr>
        <w:pStyle w:val="ConsPlusNormal"/>
        <w:jc w:val="right"/>
      </w:pPr>
      <w:r>
        <w:t>от 3 ноября 1994 г. N 1233</w:t>
      </w:r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Title"/>
        <w:jc w:val="center"/>
      </w:pPr>
      <w:bookmarkStart w:id="1" w:name="P35"/>
      <w:bookmarkEnd w:id="1"/>
      <w:r>
        <w:t>ПОЛОЖЕНИЕ</w:t>
      </w:r>
    </w:p>
    <w:p w:rsidR="002A266B" w:rsidRDefault="002A266B">
      <w:pPr>
        <w:pStyle w:val="ConsPlusTitle"/>
        <w:jc w:val="center"/>
      </w:pPr>
      <w:r>
        <w:t>О ПОРЯДКЕ ОБРАЩЕНИЯ СО СЛУЖЕБНОЙ ИНФОРМАЦИЕЙ</w:t>
      </w:r>
    </w:p>
    <w:p w:rsidR="002A266B" w:rsidRDefault="002A266B">
      <w:pPr>
        <w:pStyle w:val="ConsPlusTitle"/>
        <w:jc w:val="center"/>
      </w:pPr>
      <w:r>
        <w:t>ОГРАНИЧЕННОГО РАСПРОСТРАНЕНИЯ В ФЕДЕРАЛЬНЫХ ОРГАНАХ</w:t>
      </w:r>
    </w:p>
    <w:p w:rsidR="002A266B" w:rsidRDefault="002A266B">
      <w:pPr>
        <w:pStyle w:val="ConsPlusTitle"/>
        <w:jc w:val="center"/>
      </w:pPr>
      <w:r>
        <w:t>ИСПОЛНИТЕЛЬНОЙ ВЛАСТИ, УПОЛНОМОЧЕННОМ</w:t>
      </w:r>
    </w:p>
    <w:p w:rsidR="002A266B" w:rsidRDefault="002A266B">
      <w:pPr>
        <w:pStyle w:val="ConsPlusTitle"/>
        <w:jc w:val="center"/>
      </w:pPr>
      <w:r>
        <w:t xml:space="preserve">ОРГАНЕ УПРАВЛЕНИЯ ИСПОЛЬЗОВАНИЕМ </w:t>
      </w:r>
      <w:proofErr w:type="gramStart"/>
      <w:r>
        <w:t>АТОМНОЙ</w:t>
      </w:r>
      <w:proofErr w:type="gramEnd"/>
    </w:p>
    <w:p w:rsidR="002A266B" w:rsidRDefault="002A266B">
      <w:pPr>
        <w:pStyle w:val="ConsPlusTitle"/>
        <w:jc w:val="center"/>
      </w:pPr>
      <w:r>
        <w:t>ЭНЕРГИИ И УПОЛНОМОЧЕННОМ ОРГАНЕ</w:t>
      </w:r>
    </w:p>
    <w:p w:rsidR="002A266B" w:rsidRDefault="002A266B">
      <w:pPr>
        <w:pStyle w:val="ConsPlusTitle"/>
        <w:jc w:val="center"/>
      </w:pPr>
      <w:r>
        <w:t>ПО КОСМИЧЕСКОЙ ДЕЯТЕЛЬНОСТИ</w:t>
      </w:r>
    </w:p>
    <w:p w:rsidR="002A266B" w:rsidRDefault="002A26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B" w:rsidRDefault="002A26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B" w:rsidRDefault="002A26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66B" w:rsidRDefault="002A2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66B" w:rsidRDefault="002A26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20.07.2012 </w:t>
            </w:r>
            <w:hyperlink r:id="rId12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66B" w:rsidRDefault="002A26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13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18.03.2016 </w:t>
            </w:r>
            <w:hyperlink r:id="rId14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06.08.2020 </w:t>
            </w:r>
            <w:hyperlink r:id="rId15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B" w:rsidRDefault="002A266B">
            <w:pPr>
              <w:pStyle w:val="ConsPlusNormal"/>
            </w:pPr>
          </w:p>
        </w:tc>
      </w:tr>
    </w:tbl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Title"/>
        <w:jc w:val="center"/>
        <w:outlineLvl w:val="1"/>
      </w:pPr>
      <w:r>
        <w:t>1. Общие положения</w:t>
      </w:r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Normal"/>
        <w:ind w:firstLine="540"/>
        <w:jc w:val="both"/>
      </w:pPr>
      <w:r>
        <w:t>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а также на подведомственных им предприятиях, в учреждениях и организациях (далее - организациях).</w:t>
      </w:r>
    </w:p>
    <w:p w:rsidR="002A266B" w:rsidRDefault="002A266B">
      <w:pPr>
        <w:pStyle w:val="ConsPlusNormal"/>
        <w:jc w:val="both"/>
      </w:pPr>
      <w:r>
        <w:t xml:space="preserve">(в ред. Постановлений Правительства РФ от 20.07.2012 </w:t>
      </w:r>
      <w:hyperlink r:id="rId16">
        <w:r>
          <w:rPr>
            <w:color w:val="0000FF"/>
          </w:rPr>
          <w:t>N 740</w:t>
        </w:r>
      </w:hyperlink>
      <w:r>
        <w:t xml:space="preserve">, от 18.03.2016 </w:t>
      </w:r>
      <w:hyperlink r:id="rId17">
        <w:r>
          <w:rPr>
            <w:color w:val="0000FF"/>
          </w:rPr>
          <w:t>N 214</w:t>
        </w:r>
      </w:hyperlink>
      <w:r>
        <w:t>)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>
        <w:t>о-</w:t>
      </w:r>
      <w:proofErr w:type="gramEnd"/>
      <w:r>
        <w:t xml:space="preserve"> и аудиопленки, машинные носители информации и др.).</w:t>
      </w:r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Normal"/>
        <w:ind w:firstLine="540"/>
        <w:jc w:val="both"/>
      </w:pPr>
      <w:r>
        <w:t xml:space="preserve">Положение не распространяется на порядок обращения с документами, содержащими сведения, составляющие </w:t>
      </w:r>
      <w:hyperlink r:id="rId18">
        <w:r>
          <w:rPr>
            <w:color w:val="0000FF"/>
          </w:rPr>
          <w:t>государственную тайну</w:t>
        </w:r>
      </w:hyperlink>
      <w:r>
        <w:t>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>
        <w:t>ограничения</w:t>
      </w:r>
      <w:proofErr w:type="gramEnd"/>
      <w:r>
        <w:t xml:space="preserve"> на распространение которой диктуются служебной необходимостью, а также поступившая в организации несекретная информация, доступ к которой ограничен в соответствии с федеральными законами.</w:t>
      </w:r>
    </w:p>
    <w:p w:rsidR="002A266B" w:rsidRDefault="002A26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20.02.2016 N 123)</w:t>
      </w:r>
    </w:p>
    <w:p w:rsidR="002A266B" w:rsidRDefault="002A266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1.3. </w:t>
      </w:r>
      <w:proofErr w:type="gramStart"/>
      <w:r>
        <w:t>Не могут быть отнесены к служебной информации ограниченного распространения:</w:t>
      </w:r>
      <w:proofErr w:type="gramEnd"/>
    </w:p>
    <w:p w:rsidR="002A266B" w:rsidRDefault="002A266B">
      <w:pPr>
        <w:pStyle w:val="ConsPlusNormal"/>
        <w:spacing w:before="220"/>
        <w:ind w:firstLine="540"/>
        <w:jc w:val="both"/>
      </w:pPr>
      <w: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описание структуры органа исполнительной власти, его функций, направлений и форм деятельности, а также его адрес;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порядок рассмотрения и разрешения заявлений, а также обращений граждан и юридических лиц;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решения по заявлениям и обращениям граждан и юридических лиц, рассмотренным в установленном порядке;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 xml:space="preserve">документы, накапливаемые в открытых фондах библиотек, информационных системах </w:t>
      </w:r>
      <w:r>
        <w:lastRenderedPageBreak/>
        <w:t>организаций, необходимые для реализации прав, свобод и обязанностей граждан;</w:t>
      </w:r>
    </w:p>
    <w:p w:rsidR="002A266B" w:rsidRDefault="002A266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06.08.2020 N 1186)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информация, содержащаяся в архивных документах архивных фондов (за исключением сведений и документов, доступ к которым ограничен законодательством Российской Федерации).</w:t>
      </w:r>
    </w:p>
    <w:p w:rsidR="002A266B" w:rsidRDefault="002A266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06.08.2020 N 1186)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1.5. Руководитель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 в пределах своей компетенции определяет:</w:t>
      </w:r>
    </w:p>
    <w:p w:rsidR="002A266B" w:rsidRDefault="002A266B">
      <w:pPr>
        <w:pStyle w:val="ConsPlusNormal"/>
        <w:jc w:val="both"/>
      </w:pPr>
      <w:r>
        <w:t xml:space="preserve">(в ред. Постановлений Правительства РФ от 20.07.2012 </w:t>
      </w:r>
      <w:hyperlink r:id="rId22">
        <w:r>
          <w:rPr>
            <w:color w:val="0000FF"/>
          </w:rPr>
          <w:t>N 740</w:t>
        </w:r>
      </w:hyperlink>
      <w:r>
        <w:t xml:space="preserve">, от 18.03.2016 </w:t>
      </w:r>
      <w:hyperlink r:id="rId23">
        <w:r>
          <w:rPr>
            <w:color w:val="0000FF"/>
          </w:rPr>
          <w:t>N 214</w:t>
        </w:r>
      </w:hyperlink>
      <w:r>
        <w:t>)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категории должностных лиц, уполномоченных относить служебную информацию к разряду ограниченного распространения;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порядок передачи служебной информации ограниченного распространения другим органам и организациям;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порядок снятия пометки "Для служебного пользования" с носителей информации ограниченного распространения;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организацию защиты служебной информации ограниченного распространения.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56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1.9. В случае ликвидации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деятельности, организации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2A266B" w:rsidRDefault="002A26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20.07.2012 </w:t>
      </w:r>
      <w:hyperlink r:id="rId24">
        <w:r>
          <w:rPr>
            <w:color w:val="0000FF"/>
          </w:rPr>
          <w:t>N 740</w:t>
        </w:r>
      </w:hyperlink>
      <w:r>
        <w:t xml:space="preserve">, от 18.03.2016 </w:t>
      </w:r>
      <w:hyperlink r:id="rId25">
        <w:r>
          <w:rPr>
            <w:color w:val="0000FF"/>
          </w:rPr>
          <w:t>N 214</w:t>
        </w:r>
      </w:hyperlink>
      <w:r>
        <w:t>)</w:t>
      </w:r>
    </w:p>
    <w:p w:rsidR="002A266B" w:rsidRDefault="002A266B">
      <w:pPr>
        <w:pStyle w:val="ConsPlusNormal"/>
        <w:jc w:val="center"/>
      </w:pPr>
    </w:p>
    <w:p w:rsidR="002A266B" w:rsidRDefault="002A266B">
      <w:pPr>
        <w:pStyle w:val="ConsPlusTitle"/>
        <w:jc w:val="center"/>
        <w:outlineLvl w:val="1"/>
      </w:pPr>
      <w:r>
        <w:t>2. Порядок обращения</w:t>
      </w:r>
    </w:p>
    <w:p w:rsidR="002A266B" w:rsidRDefault="002A266B">
      <w:pPr>
        <w:pStyle w:val="ConsPlusTitle"/>
        <w:jc w:val="center"/>
      </w:pPr>
      <w:r>
        <w:t xml:space="preserve">с документами, содержащими </w:t>
      </w:r>
      <w:proofErr w:type="gramStart"/>
      <w:r>
        <w:t>служебную</w:t>
      </w:r>
      <w:proofErr w:type="gramEnd"/>
    </w:p>
    <w:p w:rsidR="002A266B" w:rsidRDefault="002A266B">
      <w:pPr>
        <w:pStyle w:val="ConsPlusTitle"/>
        <w:jc w:val="center"/>
      </w:pPr>
      <w:r>
        <w:t>информацию ограниченного распространения</w:t>
      </w:r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Normal"/>
        <w:ind w:firstLine="540"/>
        <w:jc w:val="both"/>
      </w:pPr>
      <w:r>
        <w:t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lastRenderedPageBreak/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2.3. Документы с пометкой "Для служебного пользования":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передаются работникам подразделений под расписку;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пересылаются сторонним организациям фельдъегерской связью, заказными или ценными почтовыми отправлениями;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размножаются (тиражируются) только с письменного разрешения соответствующего руководителя. Учет размноженных документов осуществляется поэкземплярно;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хранятся в надежно запираемых и опечатываемых шкафах (ящиках, хранилищах).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2.4.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 xml:space="preserve"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</w:t>
      </w:r>
      <w:r>
        <w:lastRenderedPageBreak/>
        <w:t>реже одного раза в пять лет.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Результаты проверки оформляются актом.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2A266B" w:rsidRDefault="002A266B">
      <w:pPr>
        <w:pStyle w:val="ConsPlusNormal"/>
        <w:spacing w:before="220"/>
        <w:ind w:firstLine="540"/>
        <w:jc w:val="both"/>
      </w:pPr>
      <w: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Normal"/>
        <w:ind w:firstLine="540"/>
        <w:jc w:val="both"/>
      </w:pPr>
    </w:p>
    <w:p w:rsidR="002A266B" w:rsidRDefault="002A26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AD0" w:rsidRDefault="00F74AD0"/>
    <w:sectPr w:rsidR="00F74AD0" w:rsidSect="008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B"/>
    <w:rsid w:val="002A266B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26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26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60F455749BBE4CD8E462C43F52DE0C15CC9217E0BFBEBDC171ECB42CCEFD0BF721D5F42CE7BF86E20A81099C5CEBA0293786F79F56F0DcDyFN" TargetMode="External"/><Relationship Id="rId13" Type="http://schemas.openxmlformats.org/officeDocument/2006/relationships/hyperlink" Target="consultantplus://offline/ref=BCE60F455749BBE4CD8E462C43F52DE0C35CC42D7802FBEBDC171ECB42CCEFD0BF721D5F42CE7BF86220A81099C5CEBA0293786F79F56F0DcDyFN" TargetMode="External"/><Relationship Id="rId18" Type="http://schemas.openxmlformats.org/officeDocument/2006/relationships/hyperlink" Target="consultantplus://offline/ref=BCE60F455749BBE4CD8E462C43F52DE0CB56C9217B01A6E1D44E12C945C3B0C7B83B115E42CE7BFB6C7FAD05889DC3B91F8D7A7365F76Dc0yC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E60F455749BBE4CD8E462C43F52DE0C150C92F720EFBEBDC171ECB42CCEFD0BF721D5F42CE7BF96620A81099C5CEBA0293786F79F56F0DcDyFN" TargetMode="External"/><Relationship Id="rId7" Type="http://schemas.openxmlformats.org/officeDocument/2006/relationships/hyperlink" Target="consultantplus://offline/ref=BCE60F455749BBE4CD8E462C43F52DE0C35CC42D7802FBEBDC171ECB42CCEFD0BF721D5F42CE7BF86220A81099C5CEBA0293786F79F56F0DcDyFN" TargetMode="External"/><Relationship Id="rId12" Type="http://schemas.openxmlformats.org/officeDocument/2006/relationships/hyperlink" Target="consultantplus://offline/ref=BCE60F455749BBE4CD8E462C43F52DE0C356C3297803FBEBDC171ECB42CCEFD0BF721D5F42CE7BF86020A81099C5CEBA0293786F79F56F0DcDyFN" TargetMode="External"/><Relationship Id="rId17" Type="http://schemas.openxmlformats.org/officeDocument/2006/relationships/hyperlink" Target="consultantplus://offline/ref=BCE60F455749BBE4CD8E462C43F52DE0C15CC9217E0BFBEBDC171ECB42CCEFD0BF721D5F42CE7BF96520A81099C5CEBA0293786F79F56F0DcDyFN" TargetMode="External"/><Relationship Id="rId25" Type="http://schemas.openxmlformats.org/officeDocument/2006/relationships/hyperlink" Target="consultantplus://offline/ref=BCE60F455749BBE4CD8E462C43F52DE0C15CC9217E0BFBEBDC171ECB42CCEFD0BF721D5F42CE7BF96420A81099C5CEBA0293786F79F56F0DcDy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E60F455749BBE4CD8E462C43F52DE0C356C3297803FBEBDC171ECB42CCEFD0BF721D5F42CE7BF86E20A81099C5CEBA0293786F79F56F0DcDyFN" TargetMode="External"/><Relationship Id="rId20" Type="http://schemas.openxmlformats.org/officeDocument/2006/relationships/hyperlink" Target="consultantplus://offline/ref=BCE60F455749BBE4CD8E462C43F52DE0C150C92F720EFBEBDC171ECB42CCEFD0BF721D5F42CE7BF96720A81099C5CEBA0293786F79F56F0DcD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0F455749BBE4CD8E462C43F52DE0C356C3297803FBEBDC171ECB42CCEFD0BF721D5F42CE7BF86220A81099C5CEBA0293786F79F56F0DcDyFN" TargetMode="External"/><Relationship Id="rId11" Type="http://schemas.openxmlformats.org/officeDocument/2006/relationships/hyperlink" Target="consultantplus://offline/ref=BCE60F455749BBE4CD8E462C43F52DE0C15CC9217E0BFBEBDC171ECB42CCEFD0BF721D5F42CE7BF96720A81099C5CEBA0293786F79F56F0DcDyFN" TargetMode="External"/><Relationship Id="rId24" Type="http://schemas.openxmlformats.org/officeDocument/2006/relationships/hyperlink" Target="consultantplus://offline/ref=BCE60F455749BBE4CD8E462C43F52DE0C356C3297803FBEBDC171ECB42CCEFD0BF721D5F42CE7BF96620A81099C5CEBA0293786F79F56F0DcDy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E60F455749BBE4CD8E462C43F52DE0C150C92F720EFBEBDC171ECB42CCEFD0BF721D5F42CE7BF86E20A81099C5CEBA0293786F79F56F0DcDyFN" TargetMode="External"/><Relationship Id="rId23" Type="http://schemas.openxmlformats.org/officeDocument/2006/relationships/hyperlink" Target="consultantplus://offline/ref=BCE60F455749BBE4CD8E462C43F52DE0C15CC9217E0BFBEBDC171ECB42CCEFD0BF721D5F42CE7BF96420A81099C5CEBA0293786F79F56F0DcDyFN" TargetMode="External"/><Relationship Id="rId10" Type="http://schemas.openxmlformats.org/officeDocument/2006/relationships/hyperlink" Target="consultantplus://offline/ref=BCE60F455749BBE4CD8E462C43F52DE0C356C3297803FBEBDC171ECB42CCEFD0BF721D5F42CE7BF86120A81099C5CEBA0293786F79F56F0DcDyFN" TargetMode="External"/><Relationship Id="rId19" Type="http://schemas.openxmlformats.org/officeDocument/2006/relationships/hyperlink" Target="consultantplus://offline/ref=BCE60F455749BBE4CD8E462C43F52DE0C35CC42D7802FBEBDC171ECB42CCEFD0BF721D5F42CE7BF86220A81099C5CEBA0293786F79F56F0DcDy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60F455749BBE4CD8E462C43F52DE0C150C92F720EFBEBDC171ECB42CCEFD0BF721D5F42CE7BF86E20A81099C5CEBA0293786F79F56F0DcDyFN" TargetMode="External"/><Relationship Id="rId14" Type="http://schemas.openxmlformats.org/officeDocument/2006/relationships/hyperlink" Target="consultantplus://offline/ref=BCE60F455749BBE4CD8E462C43F52DE0C15CC9217E0BFBEBDC171ECB42CCEFD0BF721D5F42CE7BF96620A81099C5CEBA0293786F79F56F0DcDyFN" TargetMode="External"/><Relationship Id="rId22" Type="http://schemas.openxmlformats.org/officeDocument/2006/relationships/hyperlink" Target="consultantplus://offline/ref=BCE60F455749BBE4CD8E462C43F52DE0C356C3297803FBEBDC171ECB42CCEFD0BF721D5F42CE7BF96720A81099C5CEBA0293786F79F56F0DcDy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</cp:revision>
  <dcterms:created xsi:type="dcterms:W3CDTF">2023-02-03T13:50:00Z</dcterms:created>
  <dcterms:modified xsi:type="dcterms:W3CDTF">2023-02-03T13:51:00Z</dcterms:modified>
</cp:coreProperties>
</file>