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ind w:left="0" w:right="140" w:firstLine="0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ПАМЯТКА РАБОТНИКУ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858"/>
        <w:ind w:left="0" w:right="14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вопросам </w:t>
      </w:r>
      <w:r>
        <w:rPr>
          <w:rFonts w:ascii="Times New Roman" w:hAnsi="Times New Roman" w:cs="Times New Roman"/>
          <w:b/>
          <w:sz w:val="28"/>
          <w:szCs w:val="28"/>
        </w:rPr>
        <w:t xml:space="preserve">необходимости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оформления трудовых отношений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58"/>
        <w:ind w:left="567"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58"/>
        <w:ind w:left="0" w:right="1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Нелегальная занятость</w:t>
      </w:r>
      <w:r>
        <w:rPr>
          <w:rFonts w:ascii="Times New Roman" w:hAnsi="Times New Roman" w:cs="Times New Roman"/>
          <w:sz w:val="28"/>
          <w:szCs w:val="28"/>
        </w:rPr>
        <w:t xml:space="preserve"> – вид трудовых отношений, основанных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устной договоренности, без заключения трудового договора, без официальной выплаты заработной платы и связанных с ней налогов и отчислений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во внебюджетные фонды.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left="0" w:right="1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Трудовые отношения возникают между работником и работодателем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основании трудового договора, заключение которого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является обязательным условием</w:t>
      </w:r>
      <w:r>
        <w:rPr>
          <w:rFonts w:ascii="Times New Roman" w:hAnsi="Times New Roman" w:cs="Times New Roman"/>
          <w:sz w:val="28"/>
          <w:szCs w:val="28"/>
        </w:rPr>
        <w:t xml:space="preserve"> при приеме на работу (статья 16 Т</w:t>
      </w:r>
      <w:r>
        <w:rPr>
          <w:rFonts w:ascii="Times New Roman" w:hAnsi="Times New Roman" w:cs="Times New Roman"/>
          <w:sz w:val="28"/>
          <w:szCs w:val="28"/>
        </w:rPr>
        <w:t xml:space="preserve">рудового кодекса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 xml:space="preserve">Ф</w:t>
      </w:r>
      <w:r>
        <w:rPr>
          <w:rFonts w:ascii="Times New Roman" w:hAnsi="Times New Roman" w:cs="Times New Roman"/>
          <w:sz w:val="28"/>
          <w:szCs w:val="28"/>
        </w:rPr>
        <w:t xml:space="preserve">едерации, далее ТК РФ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left="0" w:righ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Трудовой договор предста</w:t>
      </w:r>
      <w:r>
        <w:rPr>
          <w:rFonts w:ascii="Times New Roman" w:hAnsi="Times New Roman" w:cs="Times New Roman"/>
          <w:sz w:val="28"/>
          <w:szCs w:val="28"/>
        </w:rPr>
        <w:t xml:space="preserve">вляет собой соглашение между работодателем и работником, в соответствии с которым работодатель обязуется предоставить работнику работу по обусловленной трудовой функции, обеспечить условия труда, предусмотренные трудовым законодательством и иными нормативн</w:t>
      </w:r>
      <w:r>
        <w:rPr>
          <w:rFonts w:ascii="Times New Roman" w:hAnsi="Times New Roman" w:cs="Times New Roman"/>
          <w:sz w:val="28"/>
          <w:szCs w:val="28"/>
        </w:rPr>
        <w:t xml:space="preserve">ыми правовыми актами, содержащими нормы трудового права, коллективным договором, соглашениями, локальными нормативными актами и данным соглашением, своевременно и в полном размере выплачивать работнику заработную плату, а работник обязуется лично выполнять</w:t>
      </w:r>
      <w:r>
        <w:rPr>
          <w:rFonts w:ascii="Times New Roman" w:hAnsi="Times New Roman" w:cs="Times New Roman"/>
          <w:sz w:val="28"/>
          <w:szCs w:val="28"/>
        </w:rPr>
        <w:t xml:space="preserve"> определенную этим соглашением трудовую функцию, соблюдать правила внутреннего трудового распорядка, действующие у данного работодателя (статья 56 ТК РФ).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left="0" w:righ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Трудовой договор заключается в письменной форме в двух экземплярах</w:t>
      </w:r>
      <w:r>
        <w:rPr>
          <w:rFonts w:ascii="Times New Roman" w:hAnsi="Times New Roman" w:cs="Times New Roman"/>
          <w:sz w:val="28"/>
          <w:szCs w:val="28"/>
        </w:rPr>
        <w:t xml:space="preserve">, каждый из которых подписывается работником и работодателем. Экземпляр, хранящийся у работодателя, должен содержать подпись работника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получении своего экземпляра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(статья 67 ТК РФ).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left="0" w:right="142" w:firstLine="708"/>
        <w:jc w:val="both"/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ТК РФ не допускается заключение между работником и работодателем гражданско-правового договора, если фактически между ними имеют место трудовые отношения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(статья 15 ТК РФ).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left="0" w:right="142" w:firstLine="708"/>
        <w:spacing w:after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Риски работы без оформления трудового договора</w:t>
      </w:r>
      <w:r>
        <w:rPr>
          <w:rFonts w:ascii="Times New Roman" w:hAnsi="Times New Roman" w:cs="Times New Roman"/>
          <w:b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8"/>
        <w:ind w:left="0" w:righ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аботник не защищен от выплат в случае травматизма и профессиональных заболеваний: при наступлении страхового случая работник лишается выплаты пособия </w:t>
      </w:r>
      <w:r>
        <w:rPr>
          <w:rFonts w:ascii="Times New Roman" w:hAnsi="Times New Roman" w:cs="Times New Roman"/>
          <w:sz w:val="28"/>
          <w:szCs w:val="28"/>
        </w:rPr>
        <w:t xml:space="preserve">по временной нетрудоспособности, страховой выплаты и возмещения дополнительных расходов пострадавшего на его медицинскую и социальную реабилитацию;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left="0" w:righ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 лишает себя возможности получать оплачиваемые больничные листы в период временной нетрудоспособности, оформление отпуска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беременности и родам, и отпуск по уходу за ребенком до достижения им 3 лет, пособие по безработице и выходное пособие при увольнении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сокращению штата;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left="0" w:righ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работника отсутствуют допла</w:t>
      </w:r>
      <w:r>
        <w:rPr>
          <w:rFonts w:ascii="Times New Roman" w:hAnsi="Times New Roman" w:cs="Times New Roman"/>
          <w:sz w:val="28"/>
          <w:szCs w:val="28"/>
        </w:rPr>
        <w:t xml:space="preserve">ты за вредные (опасные) условия труда, работу в выходные и праздничные дни, в ночное время, сверхурочные часы; работник не сможет получить социальный или имущественный налоговый вычет по налогу на доходы физических лиц (НДФЛ) за покупку жилья, за обучение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лечение, взять кредит в банке;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left="0" w:righ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работодатель не перечисляет соответствующие суммы в </w:t>
      </w:r>
      <w:r>
        <w:rPr>
          <w:rFonts w:ascii="Times New Roman" w:hAnsi="Times New Roman" w:cs="Times New Roman"/>
          <w:sz w:val="28"/>
          <w:szCs w:val="28"/>
        </w:rPr>
        <w:t xml:space="preserve">Социальный</w:t>
      </w:r>
      <w:r>
        <w:rPr>
          <w:rFonts w:ascii="Times New Roman" w:hAnsi="Times New Roman" w:cs="Times New Roman"/>
          <w:sz w:val="28"/>
          <w:szCs w:val="28"/>
        </w:rPr>
        <w:t xml:space="preserve"> фонд</w:t>
      </w:r>
      <w:r>
        <w:rPr>
          <w:rFonts w:ascii="Times New Roman" w:hAnsi="Times New Roman" w:cs="Times New Roman"/>
          <w:sz w:val="28"/>
          <w:szCs w:val="28"/>
        </w:rPr>
        <w:t xml:space="preserve"> России</w:t>
      </w:r>
      <w:r>
        <w:rPr>
          <w:rFonts w:ascii="Times New Roman" w:hAnsi="Times New Roman" w:cs="Times New Roman"/>
          <w:sz w:val="28"/>
          <w:szCs w:val="28"/>
        </w:rPr>
        <w:t xml:space="preserve">, что в будущем приведет к назначению более низких размеров пенсии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малообеспеченности</w:t>
      </w:r>
      <w:r>
        <w:rPr>
          <w:rFonts w:ascii="Times New Roman" w:hAnsi="Times New Roman" w:cs="Times New Roman"/>
          <w:sz w:val="28"/>
          <w:szCs w:val="28"/>
        </w:rPr>
        <w:t xml:space="preserve"> работника в пожилом возрасте, поскольку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не формируются трудовой стаж и пенсионные накопления;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left="0" w:right="142"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не идет страховой стаж, в том числе льготный, который установлен для ряда категорий работников в целях досрочного получения трудовой пенсии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старости.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858"/>
        <w:ind w:left="0" w:righ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>
        <w:rPr>
          <w:rFonts w:ascii="Times New Roman" w:hAnsi="Times New Roman" w:cs="Times New Roman"/>
          <w:sz w:val="28"/>
          <w:szCs w:val="28"/>
        </w:rPr>
        <w:t xml:space="preserve">для работника, работающего не официально, предусмотрена налоговая ответственность, так согласно ст. 122 НК РФ неуплата или неполная уплата сумм налога влечет взыскание штрафа в размере 20% от неуплаченной суммы налога.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left="0" w:right="142" w:firstLine="0"/>
        <w:jc w:val="center"/>
        <w:spacing w:after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Как защитить свои трудовые права?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8"/>
        <w:numPr>
          <w:ilvl w:val="0"/>
          <w:numId w:val="9"/>
        </w:numPr>
        <w:ind w:left="425" w:right="142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Обратиться к</w:t>
      </w:r>
      <w:r>
        <w:rPr>
          <w:rFonts w:ascii="Times New Roman" w:hAnsi="Times New Roman" w:cs="Times New Roman"/>
          <w:sz w:val="28"/>
          <w:szCs w:val="28"/>
        </w:rPr>
        <w:t xml:space="preserve"> работодателю с письменным заявле</w:t>
      </w:r>
      <w:r>
        <w:rPr>
          <w:rFonts w:ascii="Times New Roman" w:hAnsi="Times New Roman" w:cs="Times New Roman"/>
          <w:sz w:val="28"/>
          <w:szCs w:val="28"/>
        </w:rPr>
        <w:t xml:space="preserve">нием о заключении с Вами трудового договора и (или) о признании правоотношений трудовыми. Отказ работодателя оформить в письменной форме трудовой может быть расценен судом как злоупотребление со стороны работодателя правом на заключение трудового договора.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numPr>
          <w:ilvl w:val="0"/>
          <w:numId w:val="9"/>
        </w:numPr>
        <w:ind w:left="425" w:right="142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Обратиться в Государственную инспекцию труда в Ханты-Мансийском автономном округе – Югре через сайт «</w:t>
      </w:r>
      <w:r>
        <w:rPr>
          <w:rFonts w:ascii="Times New Roman" w:hAnsi="Times New Roman" w:cs="Times New Roman"/>
          <w:sz w:val="28"/>
          <w:szCs w:val="28"/>
        </w:rPr>
        <w:t xml:space="preserve">Онлайнинспекция</w:t>
      </w:r>
      <w:r>
        <w:rPr>
          <w:rFonts w:ascii="Times New Roman" w:hAnsi="Times New Roman" w:cs="Times New Roman"/>
          <w:sz w:val="28"/>
          <w:szCs w:val="28"/>
        </w:rPr>
        <w:t xml:space="preserve">.р</w:t>
      </w:r>
      <w:r>
        <w:rPr>
          <w:rFonts w:ascii="Times New Roman" w:hAnsi="Times New Roman" w:cs="Times New Roman"/>
          <w:sz w:val="28"/>
          <w:szCs w:val="28"/>
        </w:rPr>
        <w:t xml:space="preserve">ф</w:t>
      </w:r>
      <w:r>
        <w:rPr>
          <w:rFonts w:ascii="Times New Roman" w:hAnsi="Times New Roman" w:cs="Times New Roman"/>
          <w:sz w:val="28"/>
          <w:szCs w:val="28"/>
        </w:rPr>
        <w:t xml:space="preserve">», используя сервис «Сообщить о проблеме», либо почтой по адресу: 628007, г. Ханты-Мансийск, ул. Чехова 62«а».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numPr>
          <w:ilvl w:val="0"/>
          <w:numId w:val="9"/>
        </w:numPr>
        <w:ind w:left="425" w:right="142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Обратиться в суд с исковым заявлением о признании правоотношений </w:t>
      </w:r>
      <w:r>
        <w:rPr>
          <w:rFonts w:ascii="Times New Roman" w:hAnsi="Times New Roman" w:cs="Times New Roman"/>
          <w:sz w:val="28"/>
          <w:szCs w:val="28"/>
        </w:rPr>
        <w:t xml:space="preserve">трудовыми</w:t>
      </w:r>
      <w:r>
        <w:rPr>
          <w:rFonts w:ascii="Times New Roman" w:hAnsi="Times New Roman" w:cs="Times New Roman"/>
          <w:sz w:val="28"/>
          <w:szCs w:val="28"/>
        </w:rPr>
        <w:t xml:space="preserve">. Дела по таким спорам рассматриваются районными </w:t>
      </w:r>
      <w:r>
        <w:rPr>
          <w:rFonts w:ascii="Times New Roman" w:hAnsi="Times New Roman" w:cs="Times New Roman"/>
          <w:sz w:val="28"/>
          <w:szCs w:val="28"/>
        </w:rPr>
        <w:t xml:space="preserve">(городскими) </w:t>
      </w:r>
      <w:r>
        <w:rPr>
          <w:rFonts w:ascii="Times New Roman" w:hAnsi="Times New Roman" w:cs="Times New Roman"/>
          <w:sz w:val="28"/>
          <w:szCs w:val="28"/>
        </w:rPr>
        <w:t xml:space="preserve">судами по месту жительства работника, либо по адресу нахождения работодателя или адресу филиала (представительства) организации-работодателя, либо по месту исполнения обязанностей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трудовому договору, если таковое в нем указано.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numPr>
          <w:ilvl w:val="0"/>
          <w:numId w:val="9"/>
        </w:numPr>
        <w:ind w:left="425" w:right="142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2050415</wp:posOffset>
                </wp:positionH>
                <wp:positionV relativeFrom="paragraph">
                  <wp:posOffset>715645</wp:posOffset>
                </wp:positionV>
                <wp:extent cx="190500" cy="0"/>
                <wp:effectExtent l="0" t="76200" r="19050" b="114300"/>
                <wp:wrapNone/>
                <wp:docPr id="1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0" o:spid="_x0000_s0" o:spt="32" type="#_x0000_t32" style="position:absolute;z-index:251661312;o:allowoverlap:true;o:allowincell:true;mso-position-horizontal-relative:text;margin-left:161.45pt;mso-position-horizontal:absolute;mso-position-vertical-relative:text;margin-top:56.35pt;mso-position-vertical:absolute;width:15.00pt;height:0.00pt;mso-wrap-distance-left:9.00pt;mso-wrap-distance-top:0.00pt;mso-wrap-distance-right:9.00pt;mso-wrap-distance-bottom:0.00pt;visibility:visible;" filled="f" strokecolor="#000000" strokeweight="1.50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4269740</wp:posOffset>
                </wp:positionH>
                <wp:positionV relativeFrom="paragraph">
                  <wp:posOffset>506095</wp:posOffset>
                </wp:positionV>
                <wp:extent cx="190500" cy="0"/>
                <wp:effectExtent l="0" t="76200" r="19050" b="114300"/>
                <wp:wrapNone/>
                <wp:docPr id="2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59264;o:allowoverlap:true;o:allowincell:true;mso-position-horizontal-relative:text;margin-left:336.20pt;mso-position-horizontal:absolute;mso-position-vertical-relative:text;margin-top:39.85pt;mso-position-vertical:absolute;width:15.00pt;height:0.00pt;mso-wrap-distance-left:9.00pt;mso-wrap-distance-top:0.00pt;mso-wrap-distance-right:9.00pt;mso-wrap-distance-bottom:0.00pt;visibility:visible;" filled="f" strokecolor="#000000" strokeweight="1.50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Направить обращение в УФНС России по Ханты-Мансийскому автономному округу – Югре на сайте </w:t>
      </w:r>
      <w:hyperlink r:id="rId10" w:tooltip="https://www.nalog.gov.ru/rn86/" w:history="1">
        <w:r>
          <w:rPr>
            <w:rStyle w:val="862"/>
            <w:rFonts w:ascii="Times New Roman" w:hAnsi="Times New Roman" w:cs="Times New Roman"/>
            <w:sz w:val="28"/>
            <w:szCs w:val="28"/>
          </w:rPr>
          <w:t xml:space="preserve">https://www.nalog.gov.ru/rn86/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находим раздел «Контакты и обращения»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Обращения граждан </w:t>
      </w:r>
      <w:r>
        <w:rPr>
          <w:rFonts w:ascii="Times New Roman" w:hAnsi="Times New Roman" w:cs="Times New Roman"/>
          <w:sz w:val="28"/>
          <w:szCs w:val="28"/>
        </w:rPr>
        <w:t xml:space="preserve">и организаций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«Обратиться в ФНС России».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numPr>
          <w:ilvl w:val="0"/>
          <w:numId w:val="9"/>
        </w:numPr>
        <w:ind w:left="425" w:right="142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Направить </w:t>
      </w:r>
      <w:r>
        <w:rPr>
          <w:rFonts w:ascii="Times New Roman" w:hAnsi="Times New Roman" w:cs="Times New Roman"/>
          <w:sz w:val="28"/>
          <w:szCs w:val="28"/>
        </w:rPr>
        <w:t xml:space="preserve">обращение</w:t>
      </w:r>
      <w:r>
        <w:rPr>
          <w:rFonts w:ascii="Times New Roman" w:hAnsi="Times New Roman" w:cs="Times New Roman"/>
          <w:sz w:val="28"/>
          <w:szCs w:val="28"/>
        </w:rPr>
        <w:t xml:space="preserve"> в Прокуратуру Ханты Мансийс</w:t>
      </w:r>
      <w:r>
        <w:rPr>
          <w:rFonts w:ascii="Times New Roman" w:hAnsi="Times New Roman" w:cs="Times New Roman"/>
          <w:sz w:val="28"/>
          <w:szCs w:val="28"/>
        </w:rPr>
        <w:t xml:space="preserve">кого автономного округа – Югры </w:t>
      </w:r>
      <w:r>
        <w:rPr>
          <w:rFonts w:ascii="Times New Roman" w:hAnsi="Times New Roman" w:cs="Times New Roman"/>
          <w:sz w:val="28"/>
          <w:szCs w:val="28"/>
        </w:rPr>
        <w:t xml:space="preserve">с помощью</w:t>
      </w:r>
      <w:r>
        <w:rPr>
          <w:rFonts w:ascii="Times New Roman" w:hAnsi="Times New Roman" w:cs="Times New Roman"/>
          <w:sz w:val="28"/>
          <w:szCs w:val="28"/>
        </w:rPr>
        <w:t xml:space="preserve"> сервиса «Направить обращение» </w:t>
      </w:r>
      <w:r>
        <w:rPr>
          <w:rFonts w:ascii="Times New Roman" w:hAnsi="Times New Roman" w:cs="Times New Roman"/>
          <w:sz w:val="28"/>
          <w:szCs w:val="28"/>
        </w:rPr>
        <w:t xml:space="preserve">на сайте https://epp.genproc.gov.ru/web/proc_86.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992" w:right="567" w:bottom="567" w:left="85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Times New Roman">
    <w:panose1 w:val="02020603050405020304"/>
  </w:font>
  <w:font w:name="Times New Roman CYR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ascii="Times New Roman" w:hAnsi="Times New Roman" w:cs="Times New Roman" w:eastAsiaTheme="minorHAnsi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ind w:left="1996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71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43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15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7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9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31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03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756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ascii="Times New Roman" w:hAnsi="Times New Roman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1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646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88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1">
    <w:name w:val="Heading 1"/>
    <w:basedOn w:val="843"/>
    <w:next w:val="843"/>
    <w:link w:val="67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2">
    <w:name w:val="Heading 1 Char"/>
    <w:basedOn w:val="844"/>
    <w:link w:val="671"/>
    <w:uiPriority w:val="9"/>
    <w:rPr>
      <w:rFonts w:ascii="Arial" w:hAnsi="Arial" w:eastAsia="Arial" w:cs="Arial"/>
      <w:sz w:val="40"/>
      <w:szCs w:val="40"/>
    </w:rPr>
  </w:style>
  <w:style w:type="paragraph" w:styleId="673">
    <w:name w:val="Heading 2"/>
    <w:basedOn w:val="843"/>
    <w:next w:val="843"/>
    <w:link w:val="67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4">
    <w:name w:val="Heading 2 Char"/>
    <w:basedOn w:val="844"/>
    <w:link w:val="673"/>
    <w:uiPriority w:val="9"/>
    <w:rPr>
      <w:rFonts w:ascii="Arial" w:hAnsi="Arial" w:eastAsia="Arial" w:cs="Arial"/>
      <w:sz w:val="34"/>
    </w:rPr>
  </w:style>
  <w:style w:type="paragraph" w:styleId="675">
    <w:name w:val="Heading 3"/>
    <w:basedOn w:val="843"/>
    <w:next w:val="843"/>
    <w:link w:val="67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6">
    <w:name w:val="Heading 3 Char"/>
    <w:basedOn w:val="844"/>
    <w:link w:val="675"/>
    <w:uiPriority w:val="9"/>
    <w:rPr>
      <w:rFonts w:ascii="Arial" w:hAnsi="Arial" w:eastAsia="Arial" w:cs="Arial"/>
      <w:sz w:val="30"/>
      <w:szCs w:val="30"/>
    </w:rPr>
  </w:style>
  <w:style w:type="paragraph" w:styleId="677">
    <w:name w:val="Heading 4"/>
    <w:basedOn w:val="843"/>
    <w:next w:val="843"/>
    <w:link w:val="67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8">
    <w:name w:val="Heading 4 Char"/>
    <w:basedOn w:val="844"/>
    <w:link w:val="677"/>
    <w:uiPriority w:val="9"/>
    <w:rPr>
      <w:rFonts w:ascii="Arial" w:hAnsi="Arial" w:eastAsia="Arial" w:cs="Arial"/>
      <w:b/>
      <w:bCs/>
      <w:sz w:val="26"/>
      <w:szCs w:val="26"/>
    </w:rPr>
  </w:style>
  <w:style w:type="paragraph" w:styleId="679">
    <w:name w:val="Heading 5"/>
    <w:basedOn w:val="843"/>
    <w:next w:val="843"/>
    <w:link w:val="68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0">
    <w:name w:val="Heading 5 Char"/>
    <w:basedOn w:val="844"/>
    <w:link w:val="679"/>
    <w:uiPriority w:val="9"/>
    <w:rPr>
      <w:rFonts w:ascii="Arial" w:hAnsi="Arial" w:eastAsia="Arial" w:cs="Arial"/>
      <w:b/>
      <w:bCs/>
      <w:sz w:val="24"/>
      <w:szCs w:val="24"/>
    </w:rPr>
  </w:style>
  <w:style w:type="paragraph" w:styleId="681">
    <w:name w:val="Heading 6"/>
    <w:basedOn w:val="843"/>
    <w:next w:val="843"/>
    <w:link w:val="68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2">
    <w:name w:val="Heading 6 Char"/>
    <w:basedOn w:val="844"/>
    <w:link w:val="681"/>
    <w:uiPriority w:val="9"/>
    <w:rPr>
      <w:rFonts w:ascii="Arial" w:hAnsi="Arial" w:eastAsia="Arial" w:cs="Arial"/>
      <w:b/>
      <w:bCs/>
      <w:sz w:val="22"/>
      <w:szCs w:val="22"/>
    </w:rPr>
  </w:style>
  <w:style w:type="paragraph" w:styleId="683">
    <w:name w:val="Heading 7"/>
    <w:basedOn w:val="843"/>
    <w:next w:val="843"/>
    <w:link w:val="68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4">
    <w:name w:val="Heading 7 Char"/>
    <w:basedOn w:val="844"/>
    <w:link w:val="6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5">
    <w:name w:val="Heading 8"/>
    <w:basedOn w:val="843"/>
    <w:next w:val="843"/>
    <w:link w:val="68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6">
    <w:name w:val="Heading 8 Char"/>
    <w:basedOn w:val="844"/>
    <w:link w:val="685"/>
    <w:uiPriority w:val="9"/>
    <w:rPr>
      <w:rFonts w:ascii="Arial" w:hAnsi="Arial" w:eastAsia="Arial" w:cs="Arial"/>
      <w:i/>
      <w:iCs/>
      <w:sz w:val="22"/>
      <w:szCs w:val="22"/>
    </w:rPr>
  </w:style>
  <w:style w:type="paragraph" w:styleId="687">
    <w:name w:val="Heading 9"/>
    <w:basedOn w:val="843"/>
    <w:next w:val="843"/>
    <w:link w:val="68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8">
    <w:name w:val="Heading 9 Char"/>
    <w:basedOn w:val="844"/>
    <w:link w:val="687"/>
    <w:uiPriority w:val="9"/>
    <w:rPr>
      <w:rFonts w:ascii="Arial" w:hAnsi="Arial" w:eastAsia="Arial" w:cs="Arial"/>
      <w:i/>
      <w:iCs/>
      <w:sz w:val="21"/>
      <w:szCs w:val="21"/>
    </w:rPr>
  </w:style>
  <w:style w:type="paragraph" w:styleId="689">
    <w:name w:val="Title"/>
    <w:basedOn w:val="843"/>
    <w:next w:val="843"/>
    <w:link w:val="6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0">
    <w:name w:val="Title Char"/>
    <w:basedOn w:val="844"/>
    <w:link w:val="689"/>
    <w:uiPriority w:val="10"/>
    <w:rPr>
      <w:sz w:val="48"/>
      <w:szCs w:val="48"/>
    </w:rPr>
  </w:style>
  <w:style w:type="paragraph" w:styleId="691">
    <w:name w:val="Subtitle"/>
    <w:basedOn w:val="843"/>
    <w:next w:val="843"/>
    <w:link w:val="692"/>
    <w:uiPriority w:val="11"/>
    <w:qFormat/>
    <w:pPr>
      <w:spacing w:before="200" w:after="200"/>
    </w:pPr>
    <w:rPr>
      <w:sz w:val="24"/>
      <w:szCs w:val="24"/>
    </w:rPr>
  </w:style>
  <w:style w:type="character" w:styleId="692">
    <w:name w:val="Subtitle Char"/>
    <w:basedOn w:val="844"/>
    <w:link w:val="691"/>
    <w:uiPriority w:val="11"/>
    <w:rPr>
      <w:sz w:val="24"/>
      <w:szCs w:val="24"/>
    </w:rPr>
  </w:style>
  <w:style w:type="paragraph" w:styleId="693">
    <w:name w:val="Quote"/>
    <w:basedOn w:val="843"/>
    <w:next w:val="843"/>
    <w:link w:val="694"/>
    <w:uiPriority w:val="29"/>
    <w:qFormat/>
    <w:pPr>
      <w:ind w:left="720" w:right="720"/>
    </w:pPr>
    <w:rPr>
      <w:i/>
    </w:rPr>
  </w:style>
  <w:style w:type="character" w:styleId="694">
    <w:name w:val="Quote Char"/>
    <w:link w:val="693"/>
    <w:uiPriority w:val="29"/>
    <w:rPr>
      <w:i/>
    </w:rPr>
  </w:style>
  <w:style w:type="paragraph" w:styleId="695">
    <w:name w:val="Intense Quote"/>
    <w:basedOn w:val="843"/>
    <w:next w:val="843"/>
    <w:link w:val="69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>
    <w:name w:val="Intense Quote Char"/>
    <w:link w:val="695"/>
    <w:uiPriority w:val="30"/>
    <w:rPr>
      <w:i/>
    </w:rPr>
  </w:style>
  <w:style w:type="character" w:styleId="697">
    <w:name w:val="Header Char"/>
    <w:basedOn w:val="844"/>
    <w:link w:val="859"/>
    <w:uiPriority w:val="99"/>
  </w:style>
  <w:style w:type="character" w:styleId="698">
    <w:name w:val="Footer Char"/>
    <w:basedOn w:val="844"/>
    <w:link w:val="852"/>
    <w:uiPriority w:val="99"/>
  </w:style>
  <w:style w:type="paragraph" w:styleId="699">
    <w:name w:val="Caption"/>
    <w:basedOn w:val="843"/>
    <w:next w:val="843"/>
    <w:link w:val="7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0">
    <w:name w:val="Caption Char"/>
    <w:basedOn w:val="699"/>
    <w:link w:val="852"/>
    <w:uiPriority w:val="99"/>
  </w:style>
  <w:style w:type="table" w:styleId="701">
    <w:name w:val="Table Grid Light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1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>
    <w:name w:val="Grid Table 4 - Accent 1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0">
    <w:name w:val="Grid Table 4 - Accent 2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1">
    <w:name w:val="Grid Table 4 - Accent 3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2">
    <w:name w:val="Grid Table 4 - Accent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3">
    <w:name w:val="Grid Table 4 - Accent 5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4">
    <w:name w:val="Grid Table 4 - Accent 6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5">
    <w:name w:val="Grid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2">
    <w:name w:val="Grid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4">
    <w:name w:val="Grid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5">
    <w:name w:val="Grid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6">
    <w:name w:val="Grid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7">
    <w:name w:val="Grid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5">
    <w:name w:val="List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6">
    <w:name w:val="List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7">
    <w:name w:val="List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8">
    <w:name w:val="List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9">
    <w:name w:val="List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2">
    <w:name w:val="List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3">
    <w:name w:val="List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List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5">
    <w:name w:val="List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List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7">
    <w:name w:val="List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8">
    <w:name w:val="List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9">
    <w:name w:val="List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0">
    <w:name w:val="List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1">
    <w:name w:val="List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2">
    <w:name w:val="List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3">
    <w:name w:val="List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4">
    <w:name w:val="List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5">
    <w:name w:val="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 &amp; 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Bordered &amp; 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Bordered &amp; 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Bordered &amp; 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Bordered &amp; 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Bordered &amp; 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Bordered &amp; 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0">
    <w:name w:val="Bordered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1">
    <w:name w:val="Bordered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2">
    <w:name w:val="Bordered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3">
    <w:name w:val="Bordered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4">
    <w:name w:val="Bordered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5">
    <w:name w:val="Bordered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6">
    <w:name w:val="footnote text"/>
    <w:basedOn w:val="843"/>
    <w:link w:val="827"/>
    <w:uiPriority w:val="99"/>
    <w:semiHidden/>
    <w:unhideWhenUsed/>
    <w:pPr>
      <w:spacing w:after="40" w:line="240" w:lineRule="auto"/>
    </w:pPr>
    <w:rPr>
      <w:sz w:val="18"/>
    </w:rPr>
  </w:style>
  <w:style w:type="character" w:styleId="827">
    <w:name w:val="Footnote Text Char"/>
    <w:link w:val="826"/>
    <w:uiPriority w:val="99"/>
    <w:rPr>
      <w:sz w:val="18"/>
    </w:rPr>
  </w:style>
  <w:style w:type="character" w:styleId="828">
    <w:name w:val="footnote reference"/>
    <w:basedOn w:val="844"/>
    <w:uiPriority w:val="99"/>
    <w:unhideWhenUsed/>
    <w:rPr>
      <w:vertAlign w:val="superscript"/>
    </w:rPr>
  </w:style>
  <w:style w:type="paragraph" w:styleId="829">
    <w:name w:val="endnote text"/>
    <w:basedOn w:val="843"/>
    <w:link w:val="830"/>
    <w:uiPriority w:val="99"/>
    <w:semiHidden/>
    <w:unhideWhenUsed/>
    <w:pPr>
      <w:spacing w:after="0" w:line="240" w:lineRule="auto"/>
    </w:pPr>
    <w:rPr>
      <w:sz w:val="20"/>
    </w:rPr>
  </w:style>
  <w:style w:type="character" w:styleId="830">
    <w:name w:val="Endnote Text Char"/>
    <w:link w:val="829"/>
    <w:uiPriority w:val="99"/>
    <w:rPr>
      <w:sz w:val="20"/>
    </w:rPr>
  </w:style>
  <w:style w:type="character" w:styleId="831">
    <w:name w:val="endnote reference"/>
    <w:basedOn w:val="844"/>
    <w:uiPriority w:val="99"/>
    <w:semiHidden/>
    <w:unhideWhenUsed/>
    <w:rPr>
      <w:vertAlign w:val="superscript"/>
    </w:rPr>
  </w:style>
  <w:style w:type="paragraph" w:styleId="832">
    <w:name w:val="toc 1"/>
    <w:basedOn w:val="843"/>
    <w:next w:val="843"/>
    <w:uiPriority w:val="39"/>
    <w:unhideWhenUsed/>
    <w:pPr>
      <w:ind w:left="0" w:right="0" w:firstLine="0"/>
      <w:spacing w:after="57"/>
    </w:pPr>
  </w:style>
  <w:style w:type="paragraph" w:styleId="833">
    <w:name w:val="toc 2"/>
    <w:basedOn w:val="843"/>
    <w:next w:val="843"/>
    <w:uiPriority w:val="39"/>
    <w:unhideWhenUsed/>
    <w:pPr>
      <w:ind w:left="283" w:right="0" w:firstLine="0"/>
      <w:spacing w:after="57"/>
    </w:pPr>
  </w:style>
  <w:style w:type="paragraph" w:styleId="834">
    <w:name w:val="toc 3"/>
    <w:basedOn w:val="843"/>
    <w:next w:val="843"/>
    <w:uiPriority w:val="39"/>
    <w:unhideWhenUsed/>
    <w:pPr>
      <w:ind w:left="567" w:right="0" w:firstLine="0"/>
      <w:spacing w:after="57"/>
    </w:pPr>
  </w:style>
  <w:style w:type="paragraph" w:styleId="835">
    <w:name w:val="toc 4"/>
    <w:basedOn w:val="843"/>
    <w:next w:val="843"/>
    <w:uiPriority w:val="39"/>
    <w:unhideWhenUsed/>
    <w:pPr>
      <w:ind w:left="850" w:right="0" w:firstLine="0"/>
      <w:spacing w:after="57"/>
    </w:pPr>
  </w:style>
  <w:style w:type="paragraph" w:styleId="836">
    <w:name w:val="toc 5"/>
    <w:basedOn w:val="843"/>
    <w:next w:val="843"/>
    <w:uiPriority w:val="39"/>
    <w:unhideWhenUsed/>
    <w:pPr>
      <w:ind w:left="1134" w:right="0" w:firstLine="0"/>
      <w:spacing w:after="57"/>
    </w:pPr>
  </w:style>
  <w:style w:type="paragraph" w:styleId="837">
    <w:name w:val="toc 6"/>
    <w:basedOn w:val="843"/>
    <w:next w:val="843"/>
    <w:uiPriority w:val="39"/>
    <w:unhideWhenUsed/>
    <w:pPr>
      <w:ind w:left="1417" w:right="0" w:firstLine="0"/>
      <w:spacing w:after="57"/>
    </w:pPr>
  </w:style>
  <w:style w:type="paragraph" w:styleId="838">
    <w:name w:val="toc 7"/>
    <w:basedOn w:val="843"/>
    <w:next w:val="843"/>
    <w:uiPriority w:val="39"/>
    <w:unhideWhenUsed/>
    <w:pPr>
      <w:ind w:left="1701" w:right="0" w:firstLine="0"/>
      <w:spacing w:after="57"/>
    </w:pPr>
  </w:style>
  <w:style w:type="paragraph" w:styleId="839">
    <w:name w:val="toc 8"/>
    <w:basedOn w:val="843"/>
    <w:next w:val="843"/>
    <w:uiPriority w:val="39"/>
    <w:unhideWhenUsed/>
    <w:pPr>
      <w:ind w:left="1984" w:right="0" w:firstLine="0"/>
      <w:spacing w:after="57"/>
    </w:pPr>
  </w:style>
  <w:style w:type="paragraph" w:styleId="840">
    <w:name w:val="toc 9"/>
    <w:basedOn w:val="843"/>
    <w:next w:val="843"/>
    <w:uiPriority w:val="39"/>
    <w:unhideWhenUsed/>
    <w:pPr>
      <w:ind w:left="2268" w:right="0" w:firstLine="0"/>
      <w:spacing w:after="57"/>
    </w:pPr>
  </w:style>
  <w:style w:type="paragraph" w:styleId="841">
    <w:name w:val="TOC Heading"/>
    <w:uiPriority w:val="39"/>
    <w:unhideWhenUsed/>
  </w:style>
  <w:style w:type="paragraph" w:styleId="842">
    <w:name w:val="table of figures"/>
    <w:basedOn w:val="843"/>
    <w:next w:val="843"/>
    <w:uiPriority w:val="99"/>
    <w:unhideWhenUsed/>
    <w:pPr>
      <w:spacing w:after="0" w:afterAutospacing="0"/>
    </w:pPr>
  </w:style>
  <w:style w:type="paragraph" w:styleId="843" w:default="1">
    <w:name w:val="Normal"/>
    <w:qFormat/>
  </w:style>
  <w:style w:type="character" w:styleId="844" w:default="1">
    <w:name w:val="Default Paragraph Font"/>
    <w:uiPriority w:val="1"/>
    <w:semiHidden/>
    <w:unhideWhenUsed/>
  </w:style>
  <w:style w:type="table" w:styleId="8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6" w:default="1">
    <w:name w:val="No List"/>
    <w:uiPriority w:val="99"/>
    <w:semiHidden/>
    <w:unhideWhenUsed/>
  </w:style>
  <w:style w:type="paragraph" w:styleId="847">
    <w:name w:val="List Paragraph"/>
    <w:basedOn w:val="843"/>
    <w:uiPriority w:val="34"/>
    <w:qFormat/>
    <w:pPr>
      <w:contextualSpacing/>
      <w:ind w:left="720"/>
    </w:pPr>
  </w:style>
  <w:style w:type="paragraph" w:styleId="848">
    <w:name w:val="Balloon Text"/>
    <w:basedOn w:val="843"/>
    <w:link w:val="84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9" w:customStyle="1">
    <w:name w:val="Текст выноски Знак"/>
    <w:basedOn w:val="844"/>
    <w:link w:val="848"/>
    <w:uiPriority w:val="99"/>
    <w:semiHidden/>
    <w:rPr>
      <w:rFonts w:ascii="Tahoma" w:hAnsi="Tahoma" w:cs="Tahoma"/>
      <w:sz w:val="16"/>
      <w:szCs w:val="16"/>
    </w:rPr>
  </w:style>
  <w:style w:type="paragraph" w:styleId="850" w:customStyle="1">
    <w:name w:val="Нормальный (таблица)"/>
    <w:basedOn w:val="843"/>
    <w:next w:val="843"/>
    <w:uiPriority w:val="99"/>
    <w:pPr>
      <w:jc w:val="both"/>
      <w:spacing w:after="0" w:line="240" w:lineRule="auto"/>
      <w:widowControl w:val="off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paragraph" w:styleId="851" w:customStyle="1">
    <w:name w:val="Прижатый влево"/>
    <w:basedOn w:val="843"/>
    <w:next w:val="843"/>
    <w:uiPriority w:val="99"/>
    <w:pPr>
      <w:spacing w:after="0" w:line="240" w:lineRule="auto"/>
      <w:widowControl w:val="off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paragraph" w:styleId="852">
    <w:name w:val="Footer"/>
    <w:basedOn w:val="843"/>
    <w:link w:val="853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53" w:customStyle="1">
    <w:name w:val="Нижний колонтитул Знак"/>
    <w:basedOn w:val="844"/>
    <w:link w:val="852"/>
    <w:uiPriority w:val="99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54">
    <w:name w:val="Emphasis"/>
    <w:basedOn w:val="844"/>
    <w:qFormat/>
    <w:rPr>
      <w:i/>
      <w:iCs/>
    </w:rPr>
  </w:style>
  <w:style w:type="table" w:styleId="855">
    <w:name w:val="Table Grid"/>
    <w:basedOn w:val="84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6">
    <w:name w:val="Normal (Web)"/>
    <w:basedOn w:val="843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57">
    <w:name w:val="Strong"/>
    <w:basedOn w:val="844"/>
    <w:uiPriority w:val="22"/>
    <w:qFormat/>
    <w:rPr>
      <w:b/>
      <w:bCs/>
    </w:rPr>
  </w:style>
  <w:style w:type="paragraph" w:styleId="858">
    <w:name w:val="No Spacing"/>
    <w:uiPriority w:val="1"/>
    <w:qFormat/>
    <w:pPr>
      <w:spacing w:after="0" w:line="240" w:lineRule="auto"/>
    </w:pPr>
  </w:style>
  <w:style w:type="paragraph" w:styleId="859">
    <w:name w:val="Header"/>
    <w:basedOn w:val="843"/>
    <w:link w:val="8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0" w:customStyle="1">
    <w:name w:val="Верхний колонтитул Знак"/>
    <w:basedOn w:val="844"/>
    <w:link w:val="859"/>
    <w:uiPriority w:val="99"/>
  </w:style>
  <w:style w:type="character" w:styleId="861" w:customStyle="1">
    <w:name w:val="blk"/>
    <w:basedOn w:val="844"/>
  </w:style>
  <w:style w:type="character" w:styleId="862">
    <w:name w:val="Hyperlink"/>
    <w:basedOn w:val="844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nalog.gov.ru/rn86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E493F-53BB-4E47-A0DE-67994C2C7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Computer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Komitet45</dc:creator>
  <cp:lastModifiedBy>sharakovskayaus</cp:lastModifiedBy>
  <cp:revision>20</cp:revision>
  <dcterms:created xsi:type="dcterms:W3CDTF">2020-08-31T07:40:00Z</dcterms:created>
  <dcterms:modified xsi:type="dcterms:W3CDTF">2025-12-09T10:45:19Z</dcterms:modified>
</cp:coreProperties>
</file>